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9EB" w:rsidRDefault="003009EB" w:rsidP="00300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9EB">
        <w:rPr>
          <w:rFonts w:ascii="Times New Roman" w:hAnsi="Times New Roman" w:cs="Times New Roman"/>
          <w:b/>
          <w:bCs/>
          <w:sz w:val="28"/>
          <w:szCs w:val="28"/>
        </w:rPr>
        <w:t>Бюджет Забайкалья на 2023 год приняли</w:t>
      </w:r>
    </w:p>
    <w:p w:rsidR="00AE4CD6" w:rsidRDefault="003009EB" w:rsidP="00300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9EB">
        <w:rPr>
          <w:rFonts w:ascii="Times New Roman" w:hAnsi="Times New Roman" w:cs="Times New Roman"/>
          <w:b/>
          <w:bCs/>
          <w:sz w:val="28"/>
          <w:szCs w:val="28"/>
        </w:rPr>
        <w:t>с дефицитом в 7,3 млрд рублей</w:t>
      </w:r>
    </w:p>
    <w:p w:rsidR="003009EB" w:rsidRDefault="003009EB" w:rsidP="00300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9EB" w:rsidRPr="003009EB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>Проект бюджета Забайкалья на 2023 год и плановый период 2024-2025 годов с дефицитом в 7,3 млрд рублей рассмотрен и принят в первом чтении. Об этом 22 ноября с очередной сессии Заксобрания региона сообщил корреспондент «МК в Чите».</w:t>
      </w:r>
    </w:p>
    <w:p w:rsidR="003009EB" w:rsidRPr="003009EB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>Согласно проекту документа доходы региональной казны в 2023 году составят 98 млрд рублей, расходы - 105,4 млрд рублей.</w:t>
      </w:r>
    </w:p>
    <w:p w:rsidR="003009EB" w:rsidRPr="003009EB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 xml:space="preserve">«Мы уже получили данные о поступлениях из федерального бюджета в размере 6 млрд рублей. Таким образом ко второму чтению основные параметры будут уточнены», - сказала докладчик по вопросу, министр финансов Вера Антропова. </w:t>
      </w:r>
    </w:p>
    <w:p w:rsidR="00AE4CD6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>К депутатам обратился первым зампред правительства края Андрей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3009EB">
        <w:rPr>
          <w:rFonts w:ascii="Times New Roman" w:hAnsi="Times New Roman" w:cs="Times New Roman"/>
          <w:sz w:val="28"/>
          <w:szCs w:val="28"/>
        </w:rPr>
        <w:t>Кефер</w:t>
      </w:r>
      <w:proofErr w:type="spellEnd"/>
      <w:r w:rsidRPr="003009EB">
        <w:rPr>
          <w:rFonts w:ascii="Times New Roman" w:hAnsi="Times New Roman" w:cs="Times New Roman"/>
          <w:sz w:val="28"/>
          <w:szCs w:val="28"/>
        </w:rPr>
        <w:t>. Он предложил парламентариев «отложить все личные моменты» и принять в первом чтении бюджет, который направлен на сохранение зарплат, поддержки семей мобилизованных бойцов СВО и возможностей для привлечения федеральных средств.</w:t>
      </w:r>
    </w:p>
    <w:p w:rsidR="003009EB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>С критикой документа выступил глава фракции КПРФ Юрий Гайдук. Он подчеркнул, что налоги от добычи полезных ископаемых должны в большем объёме оставаться в регионе. Ему возразил депутат Константин Коростелев, который указал на важность документа и попросил коллег принять правильное решение при голосовании.</w:t>
      </w:r>
    </w:p>
    <w:p w:rsidR="003009EB" w:rsidRPr="003009EB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>Законопроект был принят в первом чтении большинством голосов. Второе чтение документ пройдёт в декабре.</w:t>
      </w:r>
    </w:p>
    <w:p w:rsidR="003009EB" w:rsidRPr="003009EB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>Ранее «МК в Чите» писал, что администрация Читы работает над проектом концессионного соглашения о финансировании, создании и эксплуатации объекта газоснабжения по предложению от ООО «</w:t>
      </w:r>
      <w:proofErr w:type="spellStart"/>
      <w:r w:rsidRPr="003009EB">
        <w:rPr>
          <w:rFonts w:ascii="Times New Roman" w:hAnsi="Times New Roman" w:cs="Times New Roman"/>
          <w:sz w:val="28"/>
          <w:szCs w:val="28"/>
        </w:rPr>
        <w:t>АврораГаз</w:t>
      </w:r>
      <w:proofErr w:type="spellEnd"/>
      <w:r w:rsidRPr="003009EB">
        <w:rPr>
          <w:rFonts w:ascii="Times New Roman" w:hAnsi="Times New Roman" w:cs="Times New Roman"/>
          <w:sz w:val="28"/>
          <w:szCs w:val="28"/>
        </w:rPr>
        <w:t>» стоимостью более 7 млрд рублей. Однако муниципальная Контрольно-счетная палата (КСП) считает условия соглашения слишком жесткими, а также отмечает необходимость гарантий выделения средств городу.</w:t>
      </w:r>
    </w:p>
    <w:p w:rsidR="003009EB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EB">
        <w:rPr>
          <w:rFonts w:ascii="Times New Roman" w:hAnsi="Times New Roman" w:cs="Times New Roman"/>
          <w:sz w:val="28"/>
          <w:szCs w:val="28"/>
        </w:rPr>
        <w:t>Больше подробностей, фото и видео ищите в нашем Telegram-канале.</w:t>
      </w:r>
    </w:p>
    <w:p w:rsidR="003009EB" w:rsidRPr="00AE4CD6" w:rsidRDefault="003009EB" w:rsidP="0030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9EB" w:rsidRDefault="003009EB" w:rsidP="00AE4C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9EB">
        <w:rPr>
          <w:rFonts w:ascii="Times New Roman" w:hAnsi="Times New Roman" w:cs="Times New Roman"/>
          <w:i/>
          <w:iCs/>
          <w:sz w:val="28"/>
          <w:szCs w:val="28"/>
        </w:rPr>
        <w:t>АННА КАЗАК Редактор информационных проектов</w:t>
      </w:r>
    </w:p>
    <w:p w:rsidR="003009EB" w:rsidRPr="003009EB" w:rsidRDefault="003009EB" w:rsidP="00AE4C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4CD6" w:rsidRPr="003009EB" w:rsidRDefault="00AE4CD6" w:rsidP="00AE4C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9EB">
        <w:rPr>
          <w:rFonts w:ascii="Times New Roman" w:hAnsi="Times New Roman" w:cs="Times New Roman"/>
          <w:i/>
          <w:iCs/>
          <w:sz w:val="28"/>
          <w:szCs w:val="28"/>
        </w:rPr>
        <w:t xml:space="preserve">Источник </w:t>
      </w:r>
      <w:r w:rsidR="003009EB" w:rsidRPr="003009EB">
        <w:rPr>
          <w:rFonts w:ascii="Times New Roman" w:hAnsi="Times New Roman" w:cs="Times New Roman"/>
          <w:i/>
          <w:iCs/>
          <w:sz w:val="28"/>
          <w:szCs w:val="28"/>
        </w:rPr>
        <w:t>МК в Чите</w:t>
      </w:r>
      <w:r w:rsidRPr="003009E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3009EB" w:rsidRPr="003009EB">
        <w:rPr>
          <w:rFonts w:ascii="Times New Roman" w:hAnsi="Times New Roman" w:cs="Times New Roman"/>
          <w:i/>
          <w:iCs/>
          <w:sz w:val="28"/>
          <w:szCs w:val="28"/>
        </w:rPr>
        <w:t>https://www.mkchita.ru/economics/2022/11/22/byudzhet-zabaykale-na-2023-god-prinyali-s-deficitom-v-73-mlrd-rubley.html?ysclid=lat8bzookq569047336</w:t>
      </w:r>
      <w:r w:rsidRPr="003009E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AE4CD6" w:rsidRPr="0030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D6"/>
    <w:rsid w:val="001E51D9"/>
    <w:rsid w:val="003009EB"/>
    <w:rsid w:val="00AE4CD6"/>
    <w:rsid w:val="00D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6D7D"/>
  <w15:chartTrackingRefBased/>
  <w15:docId w15:val="{3BFCA3DE-2644-4A66-8397-EAD3596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Гаранина</dc:creator>
  <cp:keywords/>
  <dc:description/>
  <cp:lastModifiedBy>Анастасия Гаранина</cp:lastModifiedBy>
  <cp:revision>3</cp:revision>
  <dcterms:created xsi:type="dcterms:W3CDTF">2022-11-23T05:44:00Z</dcterms:created>
  <dcterms:modified xsi:type="dcterms:W3CDTF">2022-11-23T06:02:00Z</dcterms:modified>
</cp:coreProperties>
</file>